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407F6">
        <w:tc>
          <w:tcPr>
            <w:tcW w:w="9285"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407F6">
        <w:tc>
          <w:tcPr>
            <w:tcW w:w="9285"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407F6">
        <w:tc>
          <w:tcPr>
            <w:tcW w:w="9285"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407F6">
        <w:trPr>
          <w:trHeight w:val="2524"/>
        </w:trPr>
        <w:tc>
          <w:tcPr>
            <w:tcW w:w="9285"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407F6">
        <w:tc>
          <w:tcPr>
            <w:tcW w:w="9285" w:type="dxa"/>
            <w:tcBorders>
              <w:top w:val="nil"/>
              <w:bottom w:val="nil"/>
            </w:tcBorders>
          </w:tcPr>
          <w:p w14:paraId="5232618E" w14:textId="16D42F88" w:rsidR="00447727" w:rsidRPr="00902406" w:rsidRDefault="00B43F50" w:rsidP="003407F6">
            <w:pPr>
              <w:keepLines/>
              <w:suppressAutoHyphens/>
              <w:spacing w:before="360" w:after="360"/>
              <w:jc w:val="right"/>
              <w:rPr>
                <w:sz w:val="44"/>
              </w:rPr>
            </w:pPr>
            <w:r w:rsidRPr="00B43F50">
              <w:rPr>
                <w:kern w:val="2"/>
              </w:rPr>
              <w:t xml:space="preserve">     Construction of Concrete Road, Driveways, and Stormwater Drainage at the Green St, Georgetown Staff Housing Facility</w:t>
            </w:r>
            <w:r w:rsidRPr="00B43F50">
              <w:rPr>
                <w:kern w:val="2"/>
              </w:rPr>
              <w:t xml:space="preserve"> </w:t>
            </w:r>
          </w:p>
        </w:tc>
      </w:tr>
      <w:tr w:rsidR="00447727" w:rsidRPr="00E540D8" w14:paraId="257CA14F"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714CB" w14:paraId="4416D5B3" w14:textId="77777777" w:rsidTr="009471D0">
              <w:tc>
                <w:tcPr>
                  <w:tcW w:w="9285" w:type="dxa"/>
                  <w:tcBorders>
                    <w:top w:val="nil"/>
                    <w:left w:val="nil"/>
                    <w:bottom w:val="nil"/>
                    <w:right w:val="nil"/>
                  </w:tcBorders>
                  <w:hideMark/>
                </w:tcPr>
                <w:p w14:paraId="57827D89" w14:textId="4AA57822" w:rsidR="005714CB" w:rsidRDefault="005714CB" w:rsidP="005714CB">
                  <w:pPr>
                    <w:spacing w:before="360" w:after="360" w:line="256" w:lineRule="auto"/>
                    <w:jc w:val="right"/>
                    <w:rPr>
                      <w:kern w:val="2"/>
                      <w:sz w:val="44"/>
                    </w:rPr>
                  </w:pPr>
                  <w:r w:rsidRPr="004E3D27">
                    <w:rPr>
                      <w:noProof/>
                      <w:kern w:val="2"/>
                    </w:rPr>
                    <w:t xml:space="preserve">CONTRACT NO: </w:t>
                  </w:r>
                  <w:r>
                    <w:rPr>
                      <w:noProof/>
                      <w:kern w:val="2"/>
                    </w:rPr>
                    <w:t>ESC2024-0</w:t>
                  </w:r>
                  <w:r w:rsidR="009530D6">
                    <w:rPr>
                      <w:noProof/>
                      <w:kern w:val="2"/>
                    </w:rPr>
                    <w:t>47</w:t>
                  </w:r>
                </w:p>
              </w:tc>
            </w:tr>
          </w:tbl>
          <w:p w14:paraId="251804CB" w14:textId="4D733343" w:rsidR="00447727" w:rsidRPr="00902406" w:rsidRDefault="00447727" w:rsidP="003407F6">
            <w:pPr>
              <w:spacing w:before="360" w:after="360"/>
              <w:jc w:val="right"/>
              <w:rPr>
                <w:sz w:val="44"/>
              </w:rPr>
            </w:pP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8F68B2A"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5714CB" w:rsidRPr="005714CB">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7014EA0A"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5714CB" w:rsidRPr="005714CB">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325CCADF"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5714CB"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17C2AD53"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5714CB" w:rsidRPr="005714CB">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1E4024F4"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972AEF" w:rsidRPr="00972AEF">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4D9629C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6B773959"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5714CB" w:rsidRPr="005714CB">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0E4FD1DE"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5714CB" w:rsidRPr="005714CB">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6EB19B9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5714CB" w:rsidRPr="005714CB">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1832686C"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5714CB"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07BB1F0E"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5714CB" w:rsidRPr="005714CB">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9530D6"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9530D6"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7F793D69"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5714CB"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7DCD7C8D"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972AEF" w:rsidRPr="004950D6">
              <w:t xml:space="preserve">Schedule E – Experience and </w:t>
            </w:r>
            <w:r w:rsidR="00972AEF">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18F49B66"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5714CB" w:rsidRPr="005714CB">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38F0F75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5714CB" w:rsidRPr="005714CB">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1BDCEC76"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5714CB" w:rsidRPr="005714CB">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7FB3DEF0"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5714CB" w:rsidRPr="005714CB">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9530D6"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9530D6"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004887DC"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7533096B"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3539FC92"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5714CB" w:rsidRPr="005714CB">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3C215B5E"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5FDF9B3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0BEFD8DC"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A27C3B2"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5714CB" w:rsidRPr="005714CB">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3EC9ADC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5714CB" w:rsidRPr="005714CB">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5A49AEAF"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5714CB" w:rsidRPr="005714CB">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4FE0CFF8"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1BD1BDFA"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774C5FF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5714CB" w:rsidRPr="005714CB">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FC1F93E"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5714CB" w:rsidRPr="005714CB">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04E8381D"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5714CB" w:rsidRPr="005714CB">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6A63C7E3"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5714CB" w:rsidRPr="005714CB">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026437EB"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C078B3">
              <w:rPr>
                <w:sz w:val="18"/>
                <w:szCs w:val="18"/>
              </w:rPr>
              <w:t>ESC2024-0</w:t>
            </w:r>
            <w:r w:rsidR="009530D6">
              <w:rPr>
                <w:sz w:val="18"/>
                <w:szCs w:val="18"/>
              </w:rPr>
              <w:t>47</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5A69C299"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71892">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71892">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A5B15A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71892">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3" w:name="_Ref535495110"/>
      <w:bookmarkEnd w:id="22"/>
    </w:p>
    <w:p w14:paraId="0B11E019" w14:textId="40ABEE38" w:rsidR="004950D6" w:rsidRPr="004950D6" w:rsidRDefault="004950D6" w:rsidP="009716D6">
      <w:pPr>
        <w:pStyle w:val="Heading1"/>
        <w:pBdr>
          <w:bottom w:val="single" w:sz="4" w:space="1" w:color="auto"/>
        </w:pBdr>
        <w:spacing w:after="360"/>
      </w:pPr>
      <w:bookmarkStart w:id="24" w:name="_Ref141921048"/>
      <w:bookmarkEnd w:id="23"/>
      <w:r w:rsidRPr="004950D6">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5" w:name="_Ref142427071"/>
            <w:r w:rsidRPr="003D0D5C">
              <w:rPr>
                <w:sz w:val="18"/>
                <w:szCs w:val="18"/>
              </w:rPr>
              <w:t>Schedule C1 - Insurances</w:t>
            </w:r>
            <w:bookmarkEnd w:id="25"/>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6" w:name="_Ref142427202"/>
      <w:bookmarkStart w:id="27" w:name="_Ref141921055"/>
      <w:bookmarkStart w:id="28" w:name="_Ref535486840"/>
      <w:r>
        <w:lastRenderedPageBreak/>
        <w:t>Schedule D – Business Profile (Local Content, Employment and Environmental)</w:t>
      </w:r>
      <w:bookmarkEnd w:id="26"/>
      <w:bookmarkEnd w:id="27"/>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29" w:name="_Ref142427224"/>
            <w:r w:rsidRPr="00215384">
              <w:rPr>
                <w:rFonts w:cs="Arial"/>
                <w:sz w:val="18"/>
                <w:szCs w:val="18"/>
              </w:rPr>
              <w:t>Schedule D1 – Local Content</w:t>
            </w:r>
            <w:bookmarkEnd w:id="29"/>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0"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0"/>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522463C9"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71892">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621A328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71892" w:rsidRPr="00B71892">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1" w:name="_Ref141921063"/>
      <w:bookmarkEnd w:id="28"/>
      <w:r w:rsidRPr="004950D6">
        <w:t xml:space="preserve">Schedule E – Experience and </w:t>
      </w:r>
      <w:r w:rsidR="00FC17FB">
        <w:t>Capability of Respondent</w:t>
      </w:r>
      <w:bookmarkEnd w:id="31"/>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2" w:name="_Ref142427352"/>
            <w:bookmarkStart w:id="33" w:name="_Ref141921071"/>
            <w:r w:rsidRPr="00781E31">
              <w:rPr>
                <w:sz w:val="18"/>
                <w:szCs w:val="28"/>
              </w:rPr>
              <w:t>Schedule E1 – Similar Engagements Currently Underway</w:t>
            </w:r>
            <w:bookmarkEnd w:id="32"/>
            <w:bookmarkEnd w:id="33"/>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4"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5"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6"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7"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8"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39"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0"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1"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2"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3"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4"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5"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6"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7"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8"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49" w:name="_Ref142427360"/>
            <w:bookmarkStart w:id="50" w:name="_Ref141921077"/>
            <w:r w:rsidRPr="00781E31">
              <w:rPr>
                <w:sz w:val="18"/>
                <w:szCs w:val="28"/>
              </w:rPr>
              <w:t>Schedule E2 – Past Similar Engagements</w:t>
            </w:r>
            <w:bookmarkEnd w:id="49"/>
            <w:bookmarkEnd w:id="50"/>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1"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2"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3"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4"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5"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6"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7"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8"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59"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0"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1"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2"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r>
    </w:tbl>
    <w:p w14:paraId="0B091460" w14:textId="77777777" w:rsidR="00E72A5F" w:rsidRPr="00131F08" w:rsidRDefault="00E72A5F" w:rsidP="00E72A5F">
      <w:bookmarkStart w:id="63" w:name="_Toc146624047"/>
      <w:bookmarkStart w:id="64"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5" w:name="_Ref142051621"/>
            <w:bookmarkStart w:id="66" w:name="_Hlk142051951"/>
            <w:bookmarkEnd w:id="63"/>
            <w:bookmarkEnd w:id="64"/>
            <w:r w:rsidRPr="00781E31">
              <w:rPr>
                <w:sz w:val="18"/>
                <w:szCs w:val="28"/>
              </w:rPr>
              <w:lastRenderedPageBreak/>
              <w:t>Schedule E3 – Resources</w:t>
            </w:r>
            <w:bookmarkEnd w:id="65"/>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6"/>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7"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7"/>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8" w:name="_Ref535495217"/>
            <w:r w:rsidRPr="00781E31">
              <w:rPr>
                <w:sz w:val="18"/>
                <w:szCs w:val="28"/>
              </w:rPr>
              <w:t>Schedule F1 – Key Personnel</w:t>
            </w:r>
            <w:bookmarkEnd w:id="68"/>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69" w:name="_Ref535495222"/>
            <w:bookmarkStart w:id="70" w:name="_Ref51858136"/>
            <w:r w:rsidRPr="00781E31">
              <w:rPr>
                <w:sz w:val="18"/>
                <w:szCs w:val="28"/>
              </w:rPr>
              <w:lastRenderedPageBreak/>
              <w:t>Schedule F2 – Subcontractors, Suppliers</w:t>
            </w:r>
            <w:bookmarkEnd w:id="69"/>
            <w:r w:rsidRPr="00781E31">
              <w:rPr>
                <w:sz w:val="18"/>
                <w:szCs w:val="28"/>
              </w:rPr>
              <w:t xml:space="preserve"> and Consultants</w:t>
            </w:r>
            <w:bookmarkEnd w:id="70"/>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0F09135C"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71892"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1" w:name="_Ref141921123"/>
      <w:r w:rsidRPr="004950D6">
        <w:lastRenderedPageBreak/>
        <w:t xml:space="preserve">Schedule </w:t>
      </w:r>
      <w:r w:rsidR="00FE4DE4">
        <w:t>G</w:t>
      </w:r>
      <w:r w:rsidRPr="004950D6">
        <w:t xml:space="preserve"> – Management Systems</w:t>
      </w:r>
      <w:bookmarkEnd w:id="7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2" w:name="_Ref535495263"/>
            <w:r w:rsidRPr="00781E31">
              <w:rPr>
                <w:sz w:val="18"/>
                <w:szCs w:val="28"/>
              </w:rPr>
              <w:t>Schedule G</w:t>
            </w:r>
            <w:r w:rsidR="004950D6" w:rsidRPr="00781E31">
              <w:rPr>
                <w:sz w:val="18"/>
                <w:szCs w:val="28"/>
              </w:rPr>
              <w:t>1 – Work Health and Safety</w:t>
            </w:r>
            <w:bookmarkEnd w:id="7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3" w:name="_Ref51858178"/>
            <w:r w:rsidRPr="00781E31">
              <w:rPr>
                <w:sz w:val="18"/>
                <w:szCs w:val="28"/>
              </w:rPr>
              <w:lastRenderedPageBreak/>
              <w:t>Schedule G</w:t>
            </w:r>
            <w:r w:rsidR="004950D6" w:rsidRPr="00781E31">
              <w:rPr>
                <w:sz w:val="18"/>
                <w:szCs w:val="28"/>
              </w:rPr>
              <w:t>2 – Environmental Management</w:t>
            </w:r>
            <w:bookmarkEnd w:id="73"/>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4"/>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9530D6"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5"/>
          </w:p>
        </w:tc>
        <w:tc>
          <w:tcPr>
            <w:tcW w:w="2259" w:type="dxa"/>
            <w:shd w:val="clear" w:color="auto" w:fill="auto"/>
            <w:vAlign w:val="center"/>
          </w:tcPr>
          <w:p w14:paraId="1B0152CD" w14:textId="60B0687B" w:rsidR="00A81FEC" w:rsidRPr="004950D6" w:rsidRDefault="009530D6"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9530D6"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9530D6"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9530D6"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9530D6"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9530D6"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9530D6"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9530D6"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7" w:name="_Ref51858189"/>
      <w:bookmarkStart w:id="78" w:name="_Ref535494901"/>
      <w:bookmarkStart w:id="79" w:name="_Ref535482381"/>
      <w:bookmarkStart w:id="80" w:name="_Ref535494930"/>
      <w:r>
        <w:lastRenderedPageBreak/>
        <w:t>Schedule H</w:t>
      </w:r>
      <w:r w:rsidR="004950D6" w:rsidRPr="004950D6">
        <w:t xml:space="preserve"> – Methodology</w:t>
      </w:r>
      <w:bookmarkEnd w:id="7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1" w:name="_Ref141920013"/>
      <w:bookmarkStart w:id="82" w:name="_Ref535494907"/>
      <w:bookmarkStart w:id="83" w:name="_Ref535495189"/>
      <w:r>
        <w:lastRenderedPageBreak/>
        <w:t>Schedule I</w:t>
      </w:r>
      <w:r w:rsidR="004950D6" w:rsidRPr="004950D6">
        <w:t xml:space="preserve"> – Program</w:t>
      </w:r>
      <w:bookmarkEnd w:id="8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2"/>
          <w:bookmarkEnd w:id="8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4" w:name="_Ref51858269"/>
    </w:p>
    <w:p w14:paraId="5EEBCA11" w14:textId="4EFC04D9" w:rsidR="007F1E6A" w:rsidRPr="004950D6" w:rsidRDefault="00FE4DE4" w:rsidP="002F7F4F">
      <w:pPr>
        <w:pStyle w:val="Heading1"/>
        <w:pBdr>
          <w:bottom w:val="single" w:sz="4" w:space="1" w:color="auto"/>
        </w:pBdr>
        <w:spacing w:after="360"/>
      </w:pPr>
      <w:bookmarkStart w:id="85" w:name="_Ref141921133"/>
      <w:r>
        <w:lastRenderedPageBreak/>
        <w:t>Schedule J</w:t>
      </w:r>
      <w:r w:rsidR="007F1E6A" w:rsidRPr="004950D6">
        <w:t xml:space="preserve"> – Pricing, Cash Flow and Variation Rates</w:t>
      </w:r>
      <w:bookmarkEnd w:id="78"/>
      <w:bookmarkEnd w:id="84"/>
      <w:bookmarkEnd w:id="85"/>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86" w:name="_Ref535495153"/>
            <w:r w:rsidRPr="00781E31">
              <w:rPr>
                <w:sz w:val="18"/>
                <w:szCs w:val="28"/>
              </w:rPr>
              <w:t>Schedule J</w:t>
            </w:r>
            <w:r w:rsidR="004950D6" w:rsidRPr="00781E31">
              <w:rPr>
                <w:sz w:val="18"/>
                <w:szCs w:val="28"/>
              </w:rPr>
              <w:t>1 – Pricing</w:t>
            </w:r>
            <w:bookmarkEnd w:id="86"/>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7" w:name="_Ref535495160"/>
            <w:r w:rsidRPr="00781E31">
              <w:rPr>
                <w:sz w:val="18"/>
                <w:szCs w:val="28"/>
              </w:rPr>
              <w:t>Schedule J</w:t>
            </w:r>
            <w:r w:rsidR="004950D6" w:rsidRPr="00781E31">
              <w:rPr>
                <w:sz w:val="18"/>
                <w:szCs w:val="28"/>
              </w:rPr>
              <w:t>2 – Cash Flow Projection</w:t>
            </w:r>
            <w:bookmarkEnd w:id="8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8"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9" w:name="_Ref141923651"/>
            <w:r w:rsidRPr="00781E31">
              <w:rPr>
                <w:sz w:val="18"/>
                <w:szCs w:val="28"/>
              </w:rPr>
              <w:lastRenderedPageBreak/>
              <w:t>Schedule J</w:t>
            </w:r>
            <w:r w:rsidR="004950D6" w:rsidRPr="00781E31">
              <w:rPr>
                <w:sz w:val="18"/>
                <w:szCs w:val="28"/>
              </w:rPr>
              <w:t>3 – Variation Rates</w:t>
            </w:r>
            <w:bookmarkEnd w:id="88"/>
            <w:bookmarkEnd w:id="89"/>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6" w:name="Text12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7" w:name="Text14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782BB8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8" w:name="Text15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8"/>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99" w:name="Text13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0" w:name="Text14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5911A93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1" w:name="Text15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1"/>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2" w:name="Text13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3" w:name="Text14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44CDB2D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4" w:name="Text15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4"/>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5" w:name="Text13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6" w:name="Text14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6080292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7" w:name="Text15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7"/>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8" w:name="Text13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09" w:name="Text14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67F570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0" w:name="Text15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0"/>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1" w:name="Text13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2" w:name="Text14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13A92DE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3" w:name="Text15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3"/>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4" w:name="Text13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5" w:name="Text14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578532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6" w:name="Text15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6"/>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7" w:name="Text13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8" w:name="Text14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03CFA5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9" w:name="Text15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9"/>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0" w:name="Text13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1" w:name="Text14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5ABD735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2" w:name="Text16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2"/>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3" w:name="Text13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4" w:name="Text14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721C153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5" w:name="Text16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5"/>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6" w:name="Text16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7" w:name="Text17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3B4B8A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8" w:name="Text17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8"/>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9" w:name="Text16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0" w:name="Text17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5867576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1" w:name="Text17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1"/>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2" w:name="Text16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3" w:name="Text17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2E11C92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4" w:name="Text18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4"/>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5" w:name="Text16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6" w:name="Text17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064852F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7" w:name="Text18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7"/>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8" w:name="Text16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9" w:name="Text16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0" w:name="Text17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0"/>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20F4BF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1" w:name="Text18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1"/>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2" w:name="Text17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3" w:name="Text16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4" w:name="Text17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4"/>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5D9DC0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5" w:name="Text18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79"/>
    <w:bookmarkEnd w:id="80"/>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6" w:name="_Ref535494935"/>
      <w:r>
        <w:lastRenderedPageBreak/>
        <w:t xml:space="preserve">Schedule </w:t>
      </w:r>
      <w:r w:rsidR="00B71892">
        <w:t>K</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7" w:name="_Ref51858307"/>
      <w:bookmarkStart w:id="148" w:name="_Ref535854629"/>
    </w:p>
    <w:p w14:paraId="1491737C" w14:textId="56ED8123" w:rsidR="00EE1653" w:rsidRPr="004950D6" w:rsidRDefault="00FE4DE4" w:rsidP="00B71892">
      <w:pPr>
        <w:pStyle w:val="Heading1"/>
        <w:pBdr>
          <w:bottom w:val="single" w:sz="4" w:space="1" w:color="auto"/>
        </w:pBdr>
        <w:spacing w:after="360"/>
      </w:pPr>
      <w:bookmarkStart w:id="149" w:name="_Ref141923681"/>
      <w:r>
        <w:lastRenderedPageBreak/>
        <w:t xml:space="preserve">Schedule </w:t>
      </w:r>
      <w:r w:rsidR="00B71892">
        <w:t>L</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9530D6"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9530D6"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9530D6"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0" w:name="_Ref535854928"/>
      <w:bookmarkStart w:id="151" w:name="_Ref51858310"/>
      <w:r>
        <w:lastRenderedPageBreak/>
        <w:t xml:space="preserve">Schedule </w:t>
      </w:r>
      <w:r w:rsidR="00B71892">
        <w:t>M</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36A6"/>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A81"/>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070B"/>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7F7913"/>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4CF7"/>
    <w:rsid w:val="00920921"/>
    <w:rsid w:val="0093734F"/>
    <w:rsid w:val="009530D6"/>
    <w:rsid w:val="00954043"/>
    <w:rsid w:val="009604C9"/>
    <w:rsid w:val="00963EE2"/>
    <w:rsid w:val="00964729"/>
    <w:rsid w:val="009716D6"/>
    <w:rsid w:val="00972AEF"/>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4364"/>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3F50"/>
    <w:rsid w:val="00B4752A"/>
    <w:rsid w:val="00B50B0A"/>
    <w:rsid w:val="00B53918"/>
    <w:rsid w:val="00B71892"/>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E7F5D"/>
    <w:rsid w:val="00CF521E"/>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6133</Words>
  <Characters>34964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Muhammad Iqubal</cp:lastModifiedBy>
  <cp:revision>4</cp:revision>
  <dcterms:created xsi:type="dcterms:W3CDTF">2024-07-29T10:18:00Z</dcterms:created>
  <dcterms:modified xsi:type="dcterms:W3CDTF">2024-12-05T02:19:00Z</dcterms:modified>
</cp:coreProperties>
</file>